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41512A" w14:paraId="6069D013" w14:textId="77777777" w:rsidTr="0041512A">
        <w:tc>
          <w:tcPr>
            <w:tcW w:w="2263" w:type="dxa"/>
          </w:tcPr>
          <w:p w14:paraId="1C02AAF9" w14:textId="58F3669E" w:rsidR="0041512A" w:rsidRPr="0032210E" w:rsidRDefault="009A7360" w:rsidP="0041512A">
            <w:pPr>
              <w:spacing w:before="120" w:after="120"/>
              <w:rPr>
                <w:b/>
                <w:bCs/>
              </w:rPr>
            </w:pPr>
            <w:r w:rsidRPr="0032210E">
              <w:rPr>
                <w:color w:val="auto"/>
                <w:u w:val="none"/>
              </w:rPr>
              <w:fldChar w:fldCharType="begin"/>
            </w:r>
            <w:r w:rsidR="00B56476">
              <w:rPr>
                <w:color w:val="auto"/>
                <w:u w:val="none"/>
              </w:rPr>
              <w:instrText>HYPERLINK "../PROCEDIMENTI.docx"</w:instrText>
            </w:r>
            <w:r w:rsidRPr="0032210E">
              <w:rPr>
                <w:color w:val="auto"/>
                <w:u w:val="none"/>
              </w:rPr>
              <w:fldChar w:fldCharType="separate"/>
            </w:r>
            <w:r w:rsidR="00577F34" w:rsidRPr="0032210E">
              <w:rPr>
                <w:rStyle w:val="Collegamentoipertestuale"/>
                <w:b/>
                <w:bCs/>
              </w:rPr>
              <w:t>Procedimenti</w:t>
            </w:r>
            <w:r w:rsidRPr="0032210E">
              <w:rPr>
                <w:rStyle w:val="Collegamentoipertestuale"/>
                <w:b/>
                <w:bCs/>
              </w:rPr>
              <w:fldChar w:fldCharType="end"/>
            </w:r>
          </w:p>
        </w:tc>
        <w:tc>
          <w:tcPr>
            <w:tcW w:w="5387" w:type="dxa"/>
          </w:tcPr>
          <w:p w14:paraId="2D65CA5B" w14:textId="073D7835" w:rsidR="0041512A" w:rsidRPr="00F850A2" w:rsidRDefault="00D33705" w:rsidP="008D6B02">
            <w:pPr>
              <w:jc w:val="center"/>
              <w:rPr>
                <w:b/>
              </w:rPr>
            </w:pPr>
            <w:r>
              <w:rPr>
                <w:b/>
                <w:color w:val="006600"/>
                <w:sz w:val="40"/>
                <w:szCs w:val="40"/>
                <w:u w:val="none"/>
              </w:rPr>
              <w:t>Parco divertimenti</w:t>
            </w:r>
            <w:r w:rsidR="008D6B02">
              <w:rPr>
                <w:b/>
                <w:color w:val="006600"/>
                <w:sz w:val="40"/>
                <w:szCs w:val="40"/>
                <w:u w:val="none"/>
              </w:rPr>
              <w:t xml:space="preserve"> </w:t>
            </w:r>
          </w:p>
        </w:tc>
        <w:tc>
          <w:tcPr>
            <w:tcW w:w="1979" w:type="dxa"/>
          </w:tcPr>
          <w:p w14:paraId="3510CBDE" w14:textId="1F7A2952" w:rsidR="0041512A" w:rsidRPr="0041512A" w:rsidRDefault="008D6B02" w:rsidP="0041512A">
            <w:pPr>
              <w:spacing w:before="120" w:after="120"/>
              <w:jc w:val="center"/>
              <w:rPr>
                <w:b/>
              </w:rPr>
            </w:pPr>
            <w:hyperlink r:id="rId5" w:history="1">
              <w:r w:rsidR="0032210E">
                <w:rPr>
                  <w:rStyle w:val="Collegamentoipertestuale"/>
                  <w:b/>
                </w:rPr>
                <w:t>Contatti</w:t>
              </w:r>
            </w:hyperlink>
          </w:p>
        </w:tc>
      </w:tr>
      <w:tr w:rsidR="00342D58" w14:paraId="17B9F55D" w14:textId="77777777" w:rsidTr="0041512A">
        <w:tc>
          <w:tcPr>
            <w:tcW w:w="9629" w:type="dxa"/>
            <w:gridSpan w:val="3"/>
          </w:tcPr>
          <w:p w14:paraId="56604D3B" w14:textId="5BE28B7F" w:rsidR="00F33A15" w:rsidRPr="00DC3B62" w:rsidRDefault="00DC3B62" w:rsidP="00F312D0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DC3B62"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477FB297" w14:textId="77777777" w:rsidR="00E07E20" w:rsidRPr="00E07E20" w:rsidRDefault="00E07E20" w:rsidP="00E07E20">
            <w:pPr>
              <w:autoSpaceDE w:val="0"/>
              <w:autoSpaceDN w:val="0"/>
              <w:adjustRightInd w:val="0"/>
              <w:ind w:left="174" w:right="318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E07E20">
              <w:rPr>
                <w:color w:val="000000"/>
                <w:sz w:val="20"/>
                <w:szCs w:val="20"/>
                <w:u w:val="none"/>
              </w:rPr>
              <w:t xml:space="preserve">Per </w:t>
            </w:r>
            <w:r w:rsidRPr="00E07E20">
              <w:rPr>
                <w:rFonts w:ascii="Arial,BoldItalic" w:hAnsi="Arial,BoldItalic" w:cs="Arial,BoldItalic"/>
                <w:b/>
                <w:bCs/>
                <w:i/>
                <w:iCs/>
                <w:color w:val="FF0000"/>
                <w:sz w:val="20"/>
                <w:szCs w:val="20"/>
                <w:u w:val="none"/>
              </w:rPr>
              <w:t xml:space="preserve">“parco divertimento” </w:t>
            </w:r>
            <w:r w:rsidRPr="00E07E20">
              <w:rPr>
                <w:color w:val="000000"/>
                <w:sz w:val="20"/>
                <w:szCs w:val="20"/>
                <w:u w:val="none"/>
              </w:rPr>
              <w:t>si intende il complesso delle attrazioni dello spettacolo viaggiante organizzate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E07E20">
              <w:rPr>
                <w:color w:val="000000"/>
                <w:sz w:val="20"/>
                <w:szCs w:val="20"/>
                <w:u w:val="none"/>
              </w:rPr>
              <w:t>sulle aree pubbliche comunali o private appositamente organizzate ed attrezzate. Sono considerati parchi di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E07E20">
              <w:rPr>
                <w:color w:val="000000"/>
                <w:sz w:val="20"/>
                <w:szCs w:val="20"/>
                <w:u w:val="none"/>
              </w:rPr>
              <w:t>divertimento i complessi organizzati di attrazioni dello Spettacolo Viaggiante, classificati nelle seguenti tre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E07E20">
              <w:rPr>
                <w:color w:val="000000"/>
                <w:sz w:val="20"/>
                <w:szCs w:val="20"/>
                <w:u w:val="none"/>
              </w:rPr>
              <w:t>categorie:</w:t>
            </w:r>
          </w:p>
          <w:p w14:paraId="08F322C0" w14:textId="77777777" w:rsidR="00E07E20" w:rsidRPr="00E07E20" w:rsidRDefault="00E07E20" w:rsidP="00E07E20">
            <w:pPr>
              <w:autoSpaceDE w:val="0"/>
              <w:autoSpaceDN w:val="0"/>
              <w:adjustRightInd w:val="0"/>
              <w:ind w:left="174" w:right="318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E07E20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 xml:space="preserve">a) </w:t>
            </w:r>
            <w:r w:rsidRPr="00E07E20">
              <w:rPr>
                <w:rFonts w:ascii="Arial,BoldItalic" w:hAnsi="Arial,BoldItalic" w:cs="Arial,BoldItalic"/>
                <w:b/>
                <w:bCs/>
                <w:i/>
                <w:iCs/>
                <w:color w:val="000000"/>
                <w:sz w:val="20"/>
                <w:szCs w:val="20"/>
                <w:u w:val="none"/>
              </w:rPr>
              <w:t>Parchi di prima categoria</w:t>
            </w:r>
            <w:r w:rsidRPr="00E07E20">
              <w:rPr>
                <w:color w:val="000000"/>
                <w:sz w:val="20"/>
                <w:szCs w:val="20"/>
                <w:u w:val="none"/>
              </w:rPr>
              <w:t>, costituiti da un minimo di trenta attrazioni di cui almeno sei grandi attrazioni;</w:t>
            </w:r>
          </w:p>
          <w:p w14:paraId="7288D5B2" w14:textId="77777777" w:rsidR="00E07E20" w:rsidRPr="00E07E20" w:rsidRDefault="00E07E20" w:rsidP="00E07E20">
            <w:pPr>
              <w:autoSpaceDE w:val="0"/>
              <w:autoSpaceDN w:val="0"/>
              <w:adjustRightInd w:val="0"/>
              <w:ind w:left="174" w:right="318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E07E20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 xml:space="preserve">b) </w:t>
            </w:r>
            <w:r w:rsidRPr="00E07E20">
              <w:rPr>
                <w:rFonts w:ascii="Arial,BoldItalic" w:hAnsi="Arial,BoldItalic" w:cs="Arial,BoldItalic"/>
                <w:b/>
                <w:bCs/>
                <w:i/>
                <w:iCs/>
                <w:color w:val="000000"/>
                <w:sz w:val="20"/>
                <w:szCs w:val="20"/>
                <w:u w:val="none"/>
              </w:rPr>
              <w:t>Parchi di seconda categoria</w:t>
            </w:r>
            <w:r w:rsidRPr="00E07E20">
              <w:rPr>
                <w:color w:val="000000"/>
                <w:sz w:val="20"/>
                <w:szCs w:val="20"/>
                <w:u w:val="none"/>
              </w:rPr>
              <w:t>, costituiti da quindici a ventinove attrazioni, di cui almeno quattro grandi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E07E20">
              <w:rPr>
                <w:color w:val="000000"/>
                <w:sz w:val="20"/>
                <w:szCs w:val="20"/>
                <w:u w:val="none"/>
              </w:rPr>
              <w:t>attrazioni;</w:t>
            </w:r>
          </w:p>
          <w:p w14:paraId="067B057A" w14:textId="77777777" w:rsidR="00E07E20" w:rsidRPr="00E07E20" w:rsidRDefault="00E07E20" w:rsidP="00E07E20">
            <w:pPr>
              <w:autoSpaceDE w:val="0"/>
              <w:autoSpaceDN w:val="0"/>
              <w:adjustRightInd w:val="0"/>
              <w:ind w:left="174" w:right="318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E07E20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 xml:space="preserve">c) </w:t>
            </w:r>
            <w:r w:rsidRPr="00E07E20">
              <w:rPr>
                <w:rFonts w:ascii="Arial,BoldItalic" w:hAnsi="Arial,BoldItalic" w:cs="Arial,BoldItalic"/>
                <w:b/>
                <w:bCs/>
                <w:i/>
                <w:iCs/>
                <w:color w:val="000000"/>
                <w:sz w:val="20"/>
                <w:szCs w:val="20"/>
                <w:u w:val="none"/>
              </w:rPr>
              <w:t xml:space="preserve">Parchi di terza categoria, </w:t>
            </w:r>
            <w:r w:rsidRPr="00E07E20">
              <w:rPr>
                <w:color w:val="000000"/>
                <w:sz w:val="20"/>
                <w:szCs w:val="20"/>
                <w:u w:val="none"/>
              </w:rPr>
              <w:t>costituiti da un numero di attrazioni tra le sei e le quattordici, di cui almeno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E07E20">
              <w:rPr>
                <w:color w:val="000000"/>
                <w:sz w:val="20"/>
                <w:szCs w:val="20"/>
                <w:u w:val="none"/>
              </w:rPr>
              <w:t>due grandi attrazioni e quattro medie attrazioni.</w:t>
            </w:r>
          </w:p>
          <w:p w14:paraId="388DDDE1" w14:textId="660717F9" w:rsidR="008162B9" w:rsidRDefault="00E07E20" w:rsidP="008D6B02">
            <w:pPr>
              <w:autoSpaceDE w:val="0"/>
              <w:autoSpaceDN w:val="0"/>
              <w:adjustRightInd w:val="0"/>
              <w:spacing w:after="120"/>
              <w:ind w:left="174" w:right="318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E07E20">
              <w:rPr>
                <w:color w:val="000000"/>
                <w:sz w:val="20"/>
                <w:szCs w:val="20"/>
                <w:u w:val="none"/>
              </w:rPr>
              <w:t>Rientrano in questa categoria anche i parchi sprovvisti del numero minimo di grandi attrazioni previsto per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E07E20">
              <w:rPr>
                <w:color w:val="000000"/>
                <w:sz w:val="20"/>
                <w:szCs w:val="20"/>
                <w:u w:val="none"/>
              </w:rPr>
              <w:t>l'appartenenza alle categorie superiori.</w:t>
            </w:r>
          </w:p>
          <w:p w14:paraId="392F9961" w14:textId="499872AC" w:rsidR="008D6B02" w:rsidRPr="008D6B02" w:rsidRDefault="008D6B02" w:rsidP="00E07E20">
            <w:pPr>
              <w:autoSpaceDE w:val="0"/>
              <w:autoSpaceDN w:val="0"/>
              <w:adjustRightInd w:val="0"/>
              <w:ind w:left="174" w:right="318"/>
              <w:jc w:val="both"/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</w:pPr>
            <w:r w:rsidRPr="008D6B02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Per </w:t>
            </w:r>
            <w:r w:rsidRPr="008D6B02">
              <w:rPr>
                <w:rStyle w:val="Collegamentoipertestuale"/>
                <w:b/>
                <w:i/>
                <w:iCs/>
                <w:color w:val="FF0000"/>
                <w:sz w:val="20"/>
                <w:szCs w:val="20"/>
                <w:u w:val="none"/>
              </w:rPr>
              <w:t>“Luna Park”</w:t>
            </w:r>
            <w:r w:rsidRPr="008D6B02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 si intende un piccolo parco divertimenti a carattere occasionale</w:t>
            </w:r>
            <w:r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>.</w:t>
            </w:r>
          </w:p>
          <w:p w14:paraId="22D2D9E8" w14:textId="33C6A079" w:rsidR="008D6B02" w:rsidRPr="00DC3B62" w:rsidRDefault="008D6B02" w:rsidP="008D6B02">
            <w:pPr>
              <w:tabs>
                <w:tab w:val="left" w:pos="4065"/>
              </w:tabs>
              <w:ind w:left="174" w:right="312"/>
              <w:jc w:val="both"/>
              <w:rPr>
                <w:b/>
                <w:color w:val="FF0000"/>
                <w:u w:val="none"/>
              </w:rPr>
            </w:pPr>
          </w:p>
          <w:p w14:paraId="2F52D05F" w14:textId="77777777" w:rsidR="00DC3B62" w:rsidRPr="00AB4C12" w:rsidRDefault="00DC3B62" w:rsidP="00DC3B62">
            <w:pPr>
              <w:tabs>
                <w:tab w:val="left" w:pos="873"/>
              </w:tabs>
              <w:spacing w:after="120"/>
              <w:ind w:left="164" w:right="425"/>
              <w:jc w:val="both"/>
              <w:rPr>
                <w:b/>
              </w:rPr>
            </w:pPr>
            <w:r>
              <w:rPr>
                <w:b/>
                <w:bCs/>
                <w:color w:val="C00000"/>
                <w:u w:val="none"/>
              </w:rPr>
              <w:t>P</w:t>
            </w:r>
            <w:r w:rsidRPr="00AB4C12">
              <w:rPr>
                <w:b/>
                <w:bCs/>
                <w:color w:val="C00000"/>
                <w:u w:val="none"/>
              </w:rPr>
              <w:t>rendere conoscenza dei seguenti punti:</w:t>
            </w:r>
          </w:p>
          <w:p w14:paraId="1710A574" w14:textId="0E6418C1" w:rsidR="00DC3B62" w:rsidRPr="001B30C5" w:rsidRDefault="008D6B02" w:rsidP="00DC3B62">
            <w:pPr>
              <w:pStyle w:val="Paragrafoelenco"/>
              <w:numPr>
                <w:ilvl w:val="0"/>
                <w:numId w:val="9"/>
              </w:numPr>
              <w:spacing w:before="120" w:after="120"/>
              <w:rPr>
                <w:b/>
                <w:color w:val="0000FF"/>
                <w:sz w:val="24"/>
                <w:szCs w:val="24"/>
              </w:rPr>
            </w:pPr>
            <w:hyperlink r:id="rId6" w:history="1">
              <w:r w:rsidR="00DC3B62" w:rsidRPr="00B340D1">
                <w:rPr>
                  <w:rStyle w:val="Collegamentoipertestuale"/>
                  <w:b/>
                  <w:sz w:val="24"/>
                  <w:szCs w:val="24"/>
                </w:rPr>
                <w:t>Requisiti onorabilità</w:t>
              </w:r>
            </w:hyperlink>
          </w:p>
          <w:p w14:paraId="74A81DEB" w14:textId="77777777" w:rsidR="00DC3B62" w:rsidRPr="00E8526E" w:rsidRDefault="00DC3B62" w:rsidP="00DC3B62">
            <w:pPr>
              <w:pStyle w:val="Paragrafoelenco"/>
              <w:spacing w:before="120" w:after="120"/>
              <w:ind w:left="524"/>
              <w:rPr>
                <w:rFonts w:eastAsia="Times New Roman"/>
                <w:color w:val="0000FF"/>
                <w:sz w:val="12"/>
                <w:szCs w:val="12"/>
                <w:lang w:eastAsia="it-IT"/>
              </w:rPr>
            </w:pPr>
          </w:p>
          <w:p w14:paraId="781108FF" w14:textId="6948297D" w:rsidR="00DC3B62" w:rsidRPr="00CA05C7" w:rsidRDefault="008D6B02" w:rsidP="001C3B71">
            <w:pPr>
              <w:pStyle w:val="Paragrafoelenco"/>
              <w:numPr>
                <w:ilvl w:val="0"/>
                <w:numId w:val="9"/>
              </w:numPr>
              <w:spacing w:after="120" w:line="270" w:lineRule="atLeast"/>
              <w:ind w:right="312"/>
              <w:jc w:val="both"/>
              <w:rPr>
                <w:color w:val="0000FF"/>
                <w:sz w:val="12"/>
                <w:szCs w:val="12"/>
                <w:u w:val="none"/>
              </w:rPr>
            </w:pPr>
            <w:hyperlink r:id="rId7" w:history="1">
              <w:r w:rsidR="00DC3B62" w:rsidRPr="00CA05C7">
                <w:rPr>
                  <w:rStyle w:val="Collegamentoipertestuale"/>
                  <w:b/>
                  <w:sz w:val="24"/>
                  <w:szCs w:val="24"/>
                </w:rPr>
                <w:t xml:space="preserve">Requisiti </w:t>
              </w:r>
              <w:r w:rsidR="00CA05C7" w:rsidRPr="00CA05C7">
                <w:rPr>
                  <w:rStyle w:val="Collegamentoipertestuale"/>
                  <w:b/>
                  <w:sz w:val="24"/>
                  <w:szCs w:val="24"/>
                </w:rPr>
                <w:t>parco divertimenti</w:t>
              </w:r>
            </w:hyperlink>
            <w:r w:rsidR="00CA05C7" w:rsidRPr="00CA05C7">
              <w:rPr>
                <w:b/>
                <w:color w:val="0000FF"/>
                <w:sz w:val="24"/>
                <w:szCs w:val="24"/>
                <w:u w:val="none"/>
              </w:rPr>
              <w:t xml:space="preserve"> </w:t>
            </w:r>
          </w:p>
          <w:p w14:paraId="3B43BC8E" w14:textId="77777777" w:rsidR="00CA05C7" w:rsidRPr="00CA05C7" w:rsidRDefault="00CA05C7" w:rsidP="00CA05C7">
            <w:pPr>
              <w:pStyle w:val="Paragrafoelenco"/>
              <w:spacing w:after="120"/>
              <w:ind w:left="524" w:right="312"/>
              <w:jc w:val="both"/>
              <w:rPr>
                <w:rFonts w:eastAsia="Times New Roman"/>
                <w:b/>
                <w:bCs/>
                <w:color w:val="0000FF"/>
                <w:sz w:val="12"/>
                <w:szCs w:val="12"/>
                <w:u w:val="none"/>
                <w:lang w:eastAsia="it-IT"/>
              </w:rPr>
            </w:pPr>
          </w:p>
          <w:p w14:paraId="4154BCC7" w14:textId="51F98A8F" w:rsidR="00CA05C7" w:rsidRPr="00CA05C7" w:rsidRDefault="008D6B02" w:rsidP="00DC3B62">
            <w:pPr>
              <w:pStyle w:val="Paragrafoelenco"/>
              <w:numPr>
                <w:ilvl w:val="0"/>
                <w:numId w:val="9"/>
              </w:numPr>
              <w:spacing w:after="120"/>
              <w:ind w:right="312"/>
              <w:jc w:val="both"/>
              <w:rPr>
                <w:rFonts w:eastAsia="Times New Roman"/>
                <w:b/>
                <w:bCs/>
                <w:color w:val="0000FF"/>
                <w:sz w:val="24"/>
                <w:szCs w:val="24"/>
                <w:u w:val="none"/>
                <w:lang w:eastAsia="it-IT"/>
              </w:rPr>
            </w:pPr>
            <w:hyperlink r:id="rId8" w:history="1">
              <w:r w:rsidR="00CA05C7" w:rsidRPr="00CA05C7">
                <w:rPr>
                  <w:rStyle w:val="Collegamentoipertestuale"/>
                  <w:rFonts w:eastAsia="Times New Roman"/>
                  <w:b/>
                  <w:bCs/>
                  <w:sz w:val="24"/>
                  <w:szCs w:val="24"/>
                  <w:lang w:eastAsia="it-IT"/>
                </w:rPr>
                <w:t>Organizzazione e gestione</w:t>
              </w:r>
            </w:hyperlink>
          </w:p>
          <w:p w14:paraId="69A55ACC" w14:textId="77777777" w:rsidR="00CA05C7" w:rsidRPr="00CA05C7" w:rsidRDefault="00CA05C7" w:rsidP="00CA05C7">
            <w:pPr>
              <w:pStyle w:val="Paragrafoelenco"/>
              <w:spacing w:after="120"/>
              <w:ind w:left="524" w:right="312"/>
              <w:jc w:val="both"/>
              <w:rPr>
                <w:rFonts w:eastAsia="Times New Roman"/>
                <w:color w:val="0000FF"/>
                <w:sz w:val="12"/>
                <w:szCs w:val="12"/>
                <w:u w:val="none"/>
                <w:lang w:eastAsia="it-IT"/>
              </w:rPr>
            </w:pPr>
          </w:p>
          <w:p w14:paraId="40931BB1" w14:textId="30A5675B" w:rsidR="00DC3B62" w:rsidRPr="00B340D1" w:rsidRDefault="00DC3B62" w:rsidP="00DC3B62">
            <w:pPr>
              <w:pStyle w:val="Paragrafoelenco"/>
              <w:numPr>
                <w:ilvl w:val="0"/>
                <w:numId w:val="9"/>
              </w:numPr>
              <w:spacing w:after="120"/>
              <w:ind w:right="312"/>
              <w:jc w:val="both"/>
              <w:rPr>
                <w:rStyle w:val="Collegamentoipertestuale"/>
                <w:rFonts w:eastAsia="Times New Roman"/>
                <w:sz w:val="20"/>
                <w:szCs w:val="20"/>
                <w:u w:val="none"/>
                <w:lang w:eastAsia="it-IT"/>
              </w:rPr>
            </w:pPr>
            <w:r w:rsidRPr="00B340D1">
              <w:rPr>
                <w:rFonts w:eastAsia="Times New Roman"/>
                <w:b/>
                <w:color w:val="FF0000"/>
                <w:sz w:val="24"/>
                <w:szCs w:val="24"/>
                <w:u w:val="none"/>
                <w:lang w:eastAsia="it-IT"/>
              </w:rPr>
              <w:t xml:space="preserve">Prevenzione incendi - </w:t>
            </w:r>
            <w:r w:rsidRPr="00B340D1">
              <w:rPr>
                <w:color w:val="auto"/>
                <w:sz w:val="20"/>
                <w:szCs w:val="20"/>
                <w:u w:val="none"/>
              </w:rPr>
              <w:t xml:space="preserve">Se lo spettacolo viaggiante ha una capacità inferiore alle 200 persone occorre presentare la SCIA di prevenzione incendi compilando il dovuto Modulo allegandolo alla </w:t>
            </w:r>
            <w:r w:rsidRPr="00B340D1">
              <w:rPr>
                <w:b/>
                <w:color w:val="auto"/>
                <w:sz w:val="20"/>
                <w:szCs w:val="20"/>
                <w:u w:val="none"/>
              </w:rPr>
              <w:t>SCIA UNICA</w:t>
            </w:r>
            <w:r w:rsidRPr="00B340D1">
              <w:rPr>
                <w:color w:val="auto"/>
                <w:sz w:val="20"/>
                <w:szCs w:val="20"/>
                <w:u w:val="none"/>
              </w:rPr>
              <w:t xml:space="preserve"> che è trasmesso dal SUAP al Comando Provinciale VVF. </w:t>
            </w:r>
            <w:r w:rsidRPr="00B340D1">
              <w:rPr>
                <w:b/>
                <w:bCs/>
                <w:color w:val="auto"/>
                <w:sz w:val="20"/>
                <w:szCs w:val="20"/>
                <w:u w:val="none"/>
              </w:rPr>
              <w:t>Se supera le 200 persone</w:t>
            </w:r>
            <w:r w:rsidRPr="00B340D1">
              <w:rPr>
                <w:color w:val="auto"/>
                <w:sz w:val="20"/>
                <w:szCs w:val="20"/>
                <w:u w:val="none"/>
              </w:rPr>
              <w:t xml:space="preserve"> l’istanza di autorizzazione è sottoposta al parere preventivo della   </w:t>
            </w:r>
            <w:hyperlink r:id="rId9" w:history="1">
              <w:r w:rsidRPr="00B340D1">
                <w:rPr>
                  <w:rStyle w:val="Collegamentoipertestuale"/>
                  <w:b/>
                  <w:sz w:val="20"/>
                  <w:szCs w:val="20"/>
                </w:rPr>
                <w:t>CCVLPS</w:t>
              </w:r>
              <w:r w:rsidRPr="00B340D1">
                <w:rPr>
                  <w:rStyle w:val="Collegamentoipertestuale"/>
                  <w:sz w:val="20"/>
                  <w:szCs w:val="20"/>
                </w:rPr>
                <w:t>.</w:t>
              </w:r>
            </w:hyperlink>
          </w:p>
          <w:p w14:paraId="669A3548" w14:textId="77777777" w:rsidR="00DC3B62" w:rsidRPr="00B44994" w:rsidRDefault="00DC3B62" w:rsidP="00DC3B62">
            <w:pPr>
              <w:pStyle w:val="Paragrafoelenco"/>
              <w:ind w:left="524"/>
              <w:rPr>
                <w:b/>
                <w:bCs/>
                <w:color w:val="0000FF"/>
                <w:u w:val="none"/>
              </w:rPr>
            </w:pPr>
          </w:p>
          <w:p w14:paraId="44FAFF25" w14:textId="77777777" w:rsidR="00DC3B62" w:rsidRPr="00B44994" w:rsidRDefault="00DC3B62" w:rsidP="00DC3B62">
            <w:pPr>
              <w:pStyle w:val="Rientrocorpodeltesto"/>
              <w:ind w:left="164"/>
              <w:jc w:val="both"/>
              <w:rPr>
                <w:rStyle w:val="Collegamentoipertestuale"/>
                <w:b/>
                <w:color w:val="C00000"/>
                <w:u w:val="none"/>
              </w:rPr>
            </w:pPr>
            <w:r w:rsidRPr="00B44994">
              <w:rPr>
                <w:rStyle w:val="Collegamentoipertestuale"/>
                <w:b/>
                <w:color w:val="C00000"/>
                <w:u w:val="none"/>
              </w:rPr>
              <w:t>Presentazione pratica</w:t>
            </w:r>
          </w:p>
          <w:p w14:paraId="65539BBF" w14:textId="77777777" w:rsidR="00CA05C7" w:rsidRPr="00205D68" w:rsidRDefault="00CA05C7" w:rsidP="00CA05C7">
            <w:pPr>
              <w:spacing w:after="120"/>
              <w:ind w:left="174" w:right="318"/>
              <w:jc w:val="both"/>
              <w:rPr>
                <w:rStyle w:val="Collegamentoipertestuale"/>
                <w:rFonts w:eastAsia="Times New Roman"/>
                <w:bCs/>
                <w:sz w:val="20"/>
                <w:szCs w:val="20"/>
                <w:lang w:eastAsia="it-IT"/>
              </w:rPr>
            </w:pPr>
            <w:r w:rsidRPr="00205D68">
              <w:rPr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eastAsia="it-IT"/>
              </w:rPr>
              <w:t xml:space="preserve">Chi intende </w:t>
            </w:r>
            <w:r w:rsidRPr="0021238B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 xml:space="preserve">allestire un parco divertimenti </w:t>
            </w:r>
            <w:r w:rsidRPr="00205D68">
              <w:rPr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eastAsia="it-IT"/>
              </w:rPr>
              <w:t xml:space="preserve">deve </w:t>
            </w:r>
            <w:r w:rsidRPr="00205D68">
              <w:rPr>
                <w:color w:val="auto"/>
                <w:sz w:val="20"/>
                <w:szCs w:val="20"/>
                <w:u w:val="none"/>
              </w:rPr>
              <w:t xml:space="preserve">preliminarmente richiedere alla Commissione Comunale di Vigilanza Locali di pubblico spettacolo la verifica preventiva dell’agibilità del complesso presentando </w:t>
            </w:r>
            <w:r w:rsidRPr="00205D68">
              <w:rPr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eastAsia="it-IT"/>
              </w:rPr>
              <w:t xml:space="preserve">al SUAP apposita richiesta progettuale da sottoporre all’esame della </w:t>
            </w:r>
            <w:r>
              <w:rPr>
                <w:rStyle w:val="Collegamentoipertestuale"/>
                <w:rFonts w:eastAsia="Times New Roman"/>
                <w:b/>
                <w:bCs/>
                <w:sz w:val="20"/>
                <w:szCs w:val="20"/>
                <w:u w:val="none"/>
                <w:lang w:eastAsia="it-IT"/>
              </w:rPr>
              <w:fldChar w:fldCharType="begin"/>
            </w:r>
            <w:r>
              <w:rPr>
                <w:rStyle w:val="Collegamentoipertestuale"/>
                <w:rFonts w:eastAsia="Times New Roman"/>
                <w:b/>
                <w:bCs/>
                <w:sz w:val="20"/>
                <w:szCs w:val="20"/>
                <w:u w:val="none"/>
                <w:lang w:eastAsia="it-IT"/>
              </w:rPr>
              <w:instrText>HYPERLINK "../5%20Settore%20Polizia%20Amministrativa/PA11%20Agibilità%20pubblici%20spettacoli.docx"</w:instrText>
            </w:r>
            <w:r>
              <w:rPr>
                <w:rStyle w:val="Collegamentoipertestuale"/>
                <w:rFonts w:eastAsia="Times New Roman"/>
                <w:b/>
                <w:bCs/>
                <w:sz w:val="20"/>
                <w:szCs w:val="20"/>
                <w:u w:val="none"/>
                <w:lang w:eastAsia="it-IT"/>
              </w:rPr>
              <w:fldChar w:fldCharType="separate"/>
            </w:r>
            <w:r w:rsidRPr="00205D68">
              <w:rPr>
                <w:rStyle w:val="Collegamentoipertestuale"/>
                <w:rFonts w:eastAsia="Times New Roman"/>
                <w:b/>
                <w:bCs/>
                <w:sz w:val="20"/>
                <w:szCs w:val="20"/>
                <w:lang w:eastAsia="it-IT"/>
              </w:rPr>
              <w:t>CCVLPS.</w:t>
            </w:r>
          </w:p>
          <w:p w14:paraId="65AF22DB" w14:textId="13267A18" w:rsidR="00CA05C7" w:rsidRPr="00205D68" w:rsidRDefault="00CA05C7" w:rsidP="00CA05C7">
            <w:pPr>
              <w:spacing w:after="120"/>
              <w:ind w:left="174" w:right="318"/>
              <w:jc w:val="both"/>
              <w:rPr>
                <w:rStyle w:val="Collegamentoipertestuale"/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eastAsia="it-IT"/>
              </w:rPr>
            </w:pPr>
            <w:r>
              <w:rPr>
                <w:rStyle w:val="Collegamentoipertestuale"/>
                <w:rFonts w:eastAsia="Times New Roman"/>
                <w:b/>
                <w:bCs/>
                <w:sz w:val="20"/>
                <w:szCs w:val="20"/>
                <w:u w:val="none"/>
                <w:lang w:eastAsia="it-IT"/>
              </w:rPr>
              <w:fldChar w:fldCharType="end"/>
            </w:r>
            <w:r w:rsidRPr="00205D68">
              <w:rPr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eastAsia="it-IT"/>
              </w:rPr>
              <w:t xml:space="preserve"> A Nulla Osta ottenuto deve munirsi di apposita licenza, prevista dagli artt. 68 o 69 del TULPS, presentando al SUAP apposita istanza mediante </w:t>
            </w:r>
            <w:r w:rsidRPr="00205D68">
              <w:rPr>
                <w:color w:val="000000"/>
                <w:sz w:val="20"/>
                <w:szCs w:val="20"/>
                <w:u w:val="none"/>
              </w:rPr>
              <w:t xml:space="preserve">lo sportello telematico </w:t>
            </w:r>
            <w:hyperlink r:id="rId10" w:history="1">
              <w:r w:rsidRPr="00205D68">
                <w:rPr>
                  <w:rStyle w:val="Collegamentoipertestuale"/>
                  <w:b/>
                  <w:sz w:val="20"/>
                  <w:szCs w:val="20"/>
                  <w:u w:val="none"/>
                </w:rPr>
                <w:t xml:space="preserve">Impresainungiorno.gov.it </w:t>
              </w:r>
              <w:r w:rsidRPr="00205D68">
                <w:rPr>
                  <w:rStyle w:val="Collegamentoipertestuale"/>
                  <w:sz w:val="20"/>
                  <w:szCs w:val="20"/>
                  <w:u w:val="none"/>
                </w:rPr>
                <w:t xml:space="preserve"> </w:t>
              </w:r>
            </w:hyperlink>
          </w:p>
          <w:p w14:paraId="6521F7EE" w14:textId="4319612E" w:rsidR="00DC3B62" w:rsidRPr="00DB0C6C" w:rsidRDefault="00DC3B62" w:rsidP="00DC3B62">
            <w:pPr>
              <w:spacing w:before="30" w:after="120"/>
              <w:ind w:left="174" w:right="318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722092">
              <w:rPr>
                <w:color w:val="auto"/>
                <w:sz w:val="20"/>
                <w:szCs w:val="20"/>
                <w:u w:val="none"/>
              </w:rPr>
              <w:t xml:space="preserve">Ad accesso avvenuto, procedere selezionando: </w:t>
            </w:r>
            <w:r>
              <w:rPr>
                <w:b/>
                <w:color w:val="auto"/>
                <w:sz w:val="20"/>
                <w:szCs w:val="20"/>
                <w:u w:val="none"/>
              </w:rPr>
              <w:t>Intrattenimento, Divertimento, Attività artistiche e Sportive (Ateco da 90 a 93)</w:t>
            </w:r>
            <w:r w:rsidRPr="00722092">
              <w:rPr>
                <w:b/>
                <w:color w:val="auto"/>
                <w:sz w:val="20"/>
                <w:szCs w:val="20"/>
                <w:u w:val="none"/>
              </w:rPr>
              <w:t xml:space="preserve"> + </w:t>
            </w:r>
            <w:r>
              <w:rPr>
                <w:b/>
                <w:color w:val="auto"/>
                <w:sz w:val="20"/>
                <w:szCs w:val="20"/>
                <w:u w:val="none"/>
              </w:rPr>
              <w:t>Intrattenimento e divertimento</w:t>
            </w:r>
            <w:r w:rsidRPr="00722092">
              <w:rPr>
                <w:rFonts w:eastAsia="Times New Roman"/>
                <w:b/>
                <w:color w:val="auto"/>
                <w:sz w:val="20"/>
                <w:szCs w:val="20"/>
                <w:u w:val="none"/>
                <w:bdr w:val="none" w:sz="0" w:space="0" w:color="auto" w:frame="1"/>
                <w:lang w:eastAsia="it-IT"/>
              </w:rPr>
              <w:t xml:space="preserve"> </w:t>
            </w:r>
            <w:r w:rsidRPr="00722092">
              <w:rPr>
                <w:b/>
                <w:color w:val="auto"/>
                <w:sz w:val="20"/>
                <w:szCs w:val="20"/>
                <w:u w:val="none"/>
              </w:rPr>
              <w:t xml:space="preserve">+ </w:t>
            </w:r>
            <w:r>
              <w:rPr>
                <w:b/>
                <w:color w:val="auto"/>
                <w:sz w:val="20"/>
                <w:szCs w:val="20"/>
                <w:u w:val="none"/>
              </w:rPr>
              <w:t>S</w:t>
            </w:r>
            <w:r w:rsidRPr="003E534A">
              <w:rPr>
                <w:b/>
                <w:bCs/>
                <w:color w:val="auto"/>
                <w:sz w:val="20"/>
                <w:szCs w:val="20"/>
                <w:u w:val="none"/>
              </w:rPr>
              <w:t>pettacolo viaggiante (giostre, luna park, circhi, attrazioni varie)</w:t>
            </w:r>
            <w:r w:rsidRPr="003E534A">
              <w:rPr>
                <w:rFonts w:eastAsia="Times New Roman"/>
                <w:b/>
                <w:color w:val="auto"/>
                <w:sz w:val="20"/>
                <w:szCs w:val="20"/>
                <w:u w:val="none"/>
                <w:bdr w:val="none" w:sz="0" w:space="0" w:color="auto" w:frame="1"/>
                <w:lang w:eastAsia="it-IT"/>
              </w:rPr>
              <w:t>,</w:t>
            </w:r>
            <w:r w:rsidRPr="003E534A">
              <w:rPr>
                <w:rFonts w:eastAsia="Times New Roman"/>
                <w:color w:val="auto"/>
                <w:sz w:val="20"/>
                <w:szCs w:val="20"/>
                <w:u w:val="none"/>
                <w:bdr w:val="none" w:sz="0" w:space="0" w:color="auto" w:frame="1"/>
                <w:lang w:eastAsia="it-IT"/>
              </w:rPr>
              <w:t xml:space="preserve"> </w:t>
            </w:r>
            <w:r w:rsidRPr="003E534A">
              <w:rPr>
                <w:color w:val="auto"/>
                <w:sz w:val="20"/>
                <w:szCs w:val="20"/>
                <w:u w:val="none"/>
              </w:rPr>
              <w:t>quindi digitare</w:t>
            </w:r>
            <w:r w:rsidRPr="003E534A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3E534A">
              <w:rPr>
                <w:color w:val="auto"/>
                <w:sz w:val="20"/>
                <w:szCs w:val="20"/>
                <w:u w:val="none"/>
              </w:rPr>
              <w:t>conferma e</w:t>
            </w:r>
            <w:r w:rsidRPr="003E534A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3E534A">
              <w:rPr>
                <w:color w:val="auto"/>
                <w:sz w:val="20"/>
                <w:szCs w:val="20"/>
                <w:u w:val="none"/>
              </w:rPr>
              <w:t>procedere</w:t>
            </w:r>
            <w:r w:rsidRPr="003E534A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3E534A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digitando </w:t>
            </w:r>
            <w:r w:rsidRPr="003E534A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Avvio, gestione, cessazione attività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,</w:t>
            </w:r>
            <w:r w:rsidRPr="003E534A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DB0C6C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quindi scegliere tra:</w:t>
            </w:r>
          </w:p>
          <w:p w14:paraId="4368B7C4" w14:textId="77777777" w:rsidR="00CA05C7" w:rsidRPr="00DB64CD" w:rsidRDefault="00CA05C7" w:rsidP="00CA05C7">
            <w:pPr>
              <w:pStyle w:val="Paragrafoelenco"/>
              <w:numPr>
                <w:ilvl w:val="0"/>
                <w:numId w:val="8"/>
              </w:numPr>
              <w:spacing w:line="256" w:lineRule="auto"/>
              <w:ind w:left="447" w:right="318" w:hanging="283"/>
              <w:jc w:val="both"/>
              <w:rPr>
                <w:rStyle w:val="scelta-evidenziata1"/>
                <w:rFonts w:eastAsia="Times New Roman"/>
                <w:bCs w:val="0"/>
                <w:color w:val="auto"/>
                <w:u w:val="none"/>
                <w:lang w:eastAsia="it-IT"/>
              </w:rPr>
            </w:pPr>
            <w:r w:rsidRPr="00DB64CD">
              <w:rPr>
                <w:rStyle w:val="scelta-evidenziata1"/>
                <w:color w:val="auto"/>
                <w:u w:val="none"/>
              </w:rPr>
              <w:t>Esercitare l'attività temporanea di spettacolo viaggiante nei Luna Park</w:t>
            </w:r>
          </w:p>
          <w:p w14:paraId="235EB9D0" w14:textId="77777777" w:rsidR="00CA05C7" w:rsidRPr="00DB64CD" w:rsidRDefault="00CA05C7" w:rsidP="00CA05C7">
            <w:pPr>
              <w:pStyle w:val="Paragrafoelenco"/>
              <w:numPr>
                <w:ilvl w:val="0"/>
                <w:numId w:val="8"/>
              </w:numPr>
              <w:spacing w:line="256" w:lineRule="auto"/>
              <w:ind w:left="447" w:right="318" w:hanging="283"/>
              <w:jc w:val="both"/>
              <w:rPr>
                <w:rStyle w:val="scelta-evidenziata1"/>
                <w:rFonts w:eastAsia="Times New Roman"/>
                <w:bCs w:val="0"/>
                <w:color w:val="auto"/>
                <w:u w:val="none"/>
                <w:lang w:eastAsia="it-IT"/>
              </w:rPr>
            </w:pPr>
            <w:r w:rsidRPr="00DB64CD">
              <w:rPr>
                <w:rStyle w:val="scelta-evidenziata1"/>
                <w:color w:val="auto"/>
                <w:u w:val="none"/>
              </w:rPr>
              <w:t>Richiedere la licenza temporanea di spettacolo viaggiante per l'installazione di Giostre</w:t>
            </w:r>
          </w:p>
          <w:p w14:paraId="040B31B7" w14:textId="77777777" w:rsidR="00CA05C7" w:rsidRPr="00DB64CD" w:rsidRDefault="00CA05C7" w:rsidP="00CA05C7">
            <w:pPr>
              <w:pStyle w:val="Paragrafoelenco"/>
              <w:numPr>
                <w:ilvl w:val="0"/>
                <w:numId w:val="8"/>
              </w:numPr>
              <w:spacing w:after="240" w:line="256" w:lineRule="auto"/>
              <w:ind w:left="447" w:right="318" w:hanging="283"/>
              <w:jc w:val="both"/>
              <w:rPr>
                <w:rStyle w:val="scelta-evidenziata1"/>
                <w:rFonts w:eastAsia="Times New Roman"/>
                <w:bCs w:val="0"/>
                <w:color w:val="auto"/>
                <w:u w:val="none"/>
                <w:lang w:eastAsia="it-IT"/>
              </w:rPr>
            </w:pPr>
            <w:r w:rsidRPr="00DB64CD">
              <w:rPr>
                <w:rStyle w:val="scelta-evidenziata1"/>
                <w:color w:val="auto"/>
                <w:u w:val="none"/>
              </w:rPr>
              <w:t>Esercitare l'attività temporanea di spettacolo circense</w:t>
            </w:r>
          </w:p>
          <w:p w14:paraId="2752F42C" w14:textId="77777777" w:rsidR="00DC3B62" w:rsidRDefault="00DC3B62" w:rsidP="00DC3B62">
            <w:pPr>
              <w:ind w:left="174" w:right="318"/>
              <w:jc w:val="both"/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</w:pPr>
            <w:r w:rsidRPr="00986DC3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Variazioni attività -</w:t>
            </w:r>
            <w:r w:rsidRPr="00722092">
              <w:rPr>
                <w:rFonts w:eastAsia="Times New Roman"/>
                <w:sz w:val="20"/>
                <w:szCs w:val="20"/>
                <w:u w:val="none"/>
                <w:lang w:eastAsia="it-IT"/>
              </w:rPr>
              <w:t xml:space="preserve"> </w:t>
            </w:r>
            <w:r w:rsidRPr="00722092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La stessa procedura si applica per le comunicazioni inerenti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: </w:t>
            </w:r>
            <w:r w:rsidRPr="00986DC3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Sospensione dell’attività (max 30 giorni)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; Aggiungere attrazioni nella licenza; Dismettere attrazioni nella licenza; Nomina del rappresentante; Richiedere nulla osta di agibilità per allestimenti temporanei; Cessazione dell’attività da comunicare entro sette giorni. </w:t>
            </w:r>
          </w:p>
          <w:p w14:paraId="346E07D0" w14:textId="77777777" w:rsidR="00DC3B62" w:rsidRPr="00722092" w:rsidRDefault="00DC3B62" w:rsidP="00DC3B62">
            <w:pPr>
              <w:ind w:left="174" w:right="318"/>
              <w:jc w:val="both"/>
              <w:rPr>
                <w:b/>
                <w:color w:val="FF0000"/>
                <w:sz w:val="20"/>
                <w:szCs w:val="20"/>
                <w:u w:val="none"/>
              </w:rPr>
            </w:pPr>
            <w:r w:rsidRPr="00722092">
              <w:rPr>
                <w:b/>
                <w:color w:val="FF0000"/>
                <w:sz w:val="20"/>
                <w:szCs w:val="20"/>
                <w:u w:val="none"/>
              </w:rPr>
              <w:t xml:space="preserve">Non è ammesso il subingresso </w:t>
            </w:r>
            <w:r w:rsidRPr="00344978">
              <w:rPr>
                <w:b/>
                <w:color w:val="auto"/>
                <w:sz w:val="20"/>
                <w:szCs w:val="20"/>
                <w:u w:val="none"/>
              </w:rPr>
              <w:t>in continuità della licenza per spettacolo viaggiante con attrazioni</w:t>
            </w:r>
            <w:r>
              <w:rPr>
                <w:b/>
                <w:color w:val="auto"/>
                <w:sz w:val="20"/>
                <w:szCs w:val="20"/>
                <w:u w:val="none"/>
              </w:rPr>
              <w:t>,</w:t>
            </w:r>
            <w:r w:rsidRPr="00344978">
              <w:rPr>
                <w:b/>
                <w:color w:val="auto"/>
                <w:sz w:val="20"/>
                <w:szCs w:val="20"/>
                <w:u w:val="none"/>
              </w:rPr>
              <w:t xml:space="preserve"> pertanto l'utilizzo di un'attività esistente da parte di un nuovo gestore, questi deve ottenere dal SUAP la voltura degli atti di registrazione e di assegnazione del codice identificativo oltre il rilascio di una nuova licenza. </w:t>
            </w:r>
          </w:p>
          <w:p w14:paraId="6D271A0C" w14:textId="77777777" w:rsidR="0021238B" w:rsidRDefault="0021238B" w:rsidP="00DC3B62">
            <w:pPr>
              <w:ind w:left="164" w:right="312"/>
              <w:jc w:val="both"/>
            </w:pPr>
          </w:p>
          <w:p w14:paraId="205E1CFD" w14:textId="0EEF67E0" w:rsidR="00DC3B62" w:rsidRPr="00AB5F1E" w:rsidRDefault="008D6B02" w:rsidP="00DC3B62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4"/>
                <w:szCs w:val="24"/>
                <w:lang w:eastAsia="it-IT"/>
              </w:rPr>
            </w:pPr>
            <w:hyperlink r:id="rId11" w:history="1">
              <w:r w:rsidR="00DC3B62" w:rsidRPr="00FE1629">
                <w:rPr>
                  <w:rStyle w:val="Collegamentoipertestuale"/>
                  <w:b/>
                  <w:bCs/>
                </w:rPr>
                <w:t>Allegati</w:t>
              </w:r>
            </w:hyperlink>
            <w:r w:rsidR="00DC3B62">
              <w:rPr>
                <w:rStyle w:val="Collegamentoipertestuale"/>
                <w:b/>
                <w:bCs/>
              </w:rPr>
              <w:t xml:space="preserve"> </w:t>
            </w:r>
          </w:p>
          <w:p w14:paraId="558AEAF4" w14:textId="77777777" w:rsidR="00DC3B62" w:rsidRDefault="00DC3B62" w:rsidP="00DC3B62">
            <w:pPr>
              <w:ind w:left="164" w:right="312"/>
              <w:jc w:val="both"/>
              <w:rPr>
                <w:rStyle w:val="Collegamentoipertestuale"/>
                <w:b/>
                <w:bCs/>
                <w:color w:val="C00000"/>
                <w:u w:val="none"/>
              </w:rPr>
            </w:pPr>
          </w:p>
          <w:p w14:paraId="4D6472B3" w14:textId="69BA2F68" w:rsidR="00DC3B62" w:rsidRPr="00744B7C" w:rsidRDefault="008D6B02" w:rsidP="00DC3B62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2"/>
                <w:szCs w:val="22"/>
                <w:lang w:eastAsia="it-IT"/>
              </w:rPr>
            </w:pPr>
            <w:hyperlink r:id="rId12" w:history="1">
              <w:r w:rsidR="00DC3B62" w:rsidRPr="00FE1629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 xml:space="preserve">Codici </w:t>
              </w:r>
              <w:proofErr w:type="gramStart"/>
              <w:r w:rsidR="00DC3B62" w:rsidRPr="00FE1629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 xml:space="preserve">ATECO  </w:t>
              </w:r>
              <w:r w:rsidR="00DC3B62" w:rsidRPr="00FE1629">
                <w:rPr>
                  <w:rStyle w:val="Collegamentoipertestuale"/>
                  <w:rFonts w:eastAsia="Times New Roman"/>
                  <w:b/>
                  <w:bCs/>
                  <w:iCs/>
                  <w:sz w:val="20"/>
                  <w:szCs w:val="20"/>
                  <w:lang w:eastAsia="it-IT"/>
                </w:rPr>
                <w:t>(</w:t>
              </w:r>
              <w:proofErr w:type="gramEnd"/>
            </w:hyperlink>
            <w:r w:rsidR="00DC3B62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 xml:space="preserve">vedi </w:t>
            </w:r>
            <w:r w:rsidR="00DC3B62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attività</w:t>
            </w:r>
            <w:r w:rsidR="00DC3B62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 xml:space="preserve"> da </w:t>
            </w:r>
            <w:r w:rsidR="00DC3B62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90</w:t>
            </w:r>
            <w:r w:rsidR="00DC3B62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 xml:space="preserve"> a </w:t>
            </w:r>
            <w:r w:rsidR="00DC3B62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93</w:t>
            </w:r>
            <w:r w:rsidR="00DC3B62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 xml:space="preserve"> compreso)</w:t>
            </w:r>
          </w:p>
          <w:p w14:paraId="219111A0" w14:textId="77777777" w:rsidR="00DC3B62" w:rsidRDefault="00DC3B62" w:rsidP="00DC3B62">
            <w:pPr>
              <w:ind w:left="164" w:right="312"/>
              <w:jc w:val="both"/>
              <w:rPr>
                <w:rStyle w:val="Collegamentoipertestuale"/>
                <w:b/>
                <w:bCs/>
                <w:color w:val="C00000"/>
                <w:u w:val="none"/>
              </w:rPr>
            </w:pPr>
          </w:p>
          <w:p w14:paraId="634A2C63" w14:textId="77777777" w:rsidR="001D335D" w:rsidRDefault="001D335D" w:rsidP="00DC3B62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  <w:color w:val="C00000"/>
                <w:u w:val="none"/>
              </w:rPr>
            </w:pPr>
          </w:p>
          <w:p w14:paraId="4F8D77BC" w14:textId="77777777" w:rsidR="001D335D" w:rsidRDefault="001D335D" w:rsidP="00DC3B62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  <w:color w:val="C00000"/>
                <w:u w:val="none"/>
              </w:rPr>
            </w:pPr>
          </w:p>
          <w:p w14:paraId="555DDD5F" w14:textId="38DE9F2E" w:rsidR="00DC3B62" w:rsidRPr="00A960D3" w:rsidRDefault="00DC3B62" w:rsidP="00DC3B62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begin"/>
            </w:r>
            <w:r w:rsidR="001D335D">
              <w:rPr>
                <w:rStyle w:val="Collegamentoipertestuale"/>
                <w:b/>
                <w:bCs/>
                <w:color w:val="C00000"/>
                <w:u w:val="none"/>
              </w:rPr>
              <w:instrText>HYPERLINK "Definizioni/5SV%20Tariffe%20spettacolo%20viaggiante.docx"</w:instrText>
            </w: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separate"/>
            </w:r>
            <w:r>
              <w:rPr>
                <w:rStyle w:val="Collegamentoipertestuale"/>
                <w:b/>
                <w:bCs/>
              </w:rPr>
              <w:t>O</w:t>
            </w:r>
            <w:r w:rsidRPr="00AB4C12">
              <w:rPr>
                <w:rStyle w:val="Collegamentoipertestuale"/>
                <w:b/>
              </w:rPr>
              <w:t xml:space="preserve">neri </w:t>
            </w:r>
            <w:r w:rsidRPr="00A960D3">
              <w:rPr>
                <w:rStyle w:val="Collegamentoipertestuale"/>
                <w:b/>
                <w:bCs/>
              </w:rPr>
              <w:t>istruttori</w:t>
            </w:r>
          </w:p>
          <w:p w14:paraId="0D0272D6" w14:textId="77777777" w:rsidR="00DC3B62" w:rsidRDefault="00DC3B62" w:rsidP="00DC3B62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end"/>
            </w:r>
            <w:r w:rsidRPr="00A960D3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Il mancato versamento degli oneri istruttori rende irricevibile la SCIA o istanza inoltrata</w:t>
            </w:r>
            <w:r w:rsidRPr="00F83E37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32C0681D" w14:textId="77777777" w:rsidR="00DC3B62" w:rsidRDefault="00DC3B62" w:rsidP="00DC3B62">
            <w:pPr>
              <w:pStyle w:val="Paragrafoelenco"/>
              <w:ind w:left="164" w:right="312"/>
              <w:jc w:val="both"/>
              <w:rPr>
                <w:b/>
                <w:color w:val="C00000"/>
                <w:u w:val="none"/>
              </w:rPr>
            </w:pPr>
          </w:p>
          <w:p w14:paraId="1A66DD14" w14:textId="77777777" w:rsidR="00DC3B62" w:rsidRPr="00A47943" w:rsidRDefault="00DC3B62" w:rsidP="00DC3B62">
            <w:pPr>
              <w:pStyle w:val="Paragrafoelenco"/>
              <w:ind w:left="164" w:right="312"/>
              <w:jc w:val="both"/>
              <w:rPr>
                <w:bCs/>
                <w:color w:val="auto"/>
                <w:sz w:val="20"/>
                <w:szCs w:val="20"/>
                <w:u w:val="none"/>
              </w:rPr>
            </w:pPr>
            <w:r w:rsidRPr="00042B0E">
              <w:rPr>
                <w:b/>
                <w:color w:val="C00000"/>
                <w:u w:val="none"/>
              </w:rPr>
              <w:t>Tempistica</w:t>
            </w:r>
            <w:r>
              <w:rPr>
                <w:b/>
                <w:color w:val="C00000"/>
                <w:u w:val="none"/>
              </w:rPr>
              <w:t xml:space="preserve"> – </w:t>
            </w:r>
            <w:r w:rsidRPr="00A47943">
              <w:rPr>
                <w:bCs/>
                <w:color w:val="auto"/>
                <w:sz w:val="20"/>
                <w:szCs w:val="20"/>
                <w:u w:val="none"/>
              </w:rPr>
              <w:t xml:space="preserve">Il SUAP si esprime sull’accoglimento dell’istanza entro </w:t>
            </w:r>
            <w:r>
              <w:rPr>
                <w:bCs/>
                <w:color w:val="auto"/>
                <w:sz w:val="20"/>
                <w:szCs w:val="20"/>
                <w:u w:val="none"/>
              </w:rPr>
              <w:t>60</w:t>
            </w:r>
            <w:r w:rsidRPr="00A47943">
              <w:rPr>
                <w:bCs/>
                <w:color w:val="auto"/>
                <w:sz w:val="20"/>
                <w:szCs w:val="20"/>
                <w:u w:val="none"/>
              </w:rPr>
              <w:t xml:space="preserve"> giorni dalla richiesta d</w:t>
            </w:r>
            <w:r>
              <w:rPr>
                <w:bCs/>
                <w:color w:val="auto"/>
                <w:sz w:val="20"/>
                <w:szCs w:val="20"/>
                <w:u w:val="none"/>
              </w:rPr>
              <w:t>e</w:t>
            </w:r>
            <w:r w:rsidRPr="00A47943">
              <w:rPr>
                <w:bCs/>
                <w:color w:val="auto"/>
                <w:sz w:val="20"/>
                <w:szCs w:val="20"/>
                <w:u w:val="none"/>
              </w:rPr>
              <w:t xml:space="preserve">ll’istanza telematica. </w:t>
            </w:r>
          </w:p>
          <w:p w14:paraId="773C191C" w14:textId="77777777" w:rsidR="00DC3B62" w:rsidRPr="00A47943" w:rsidRDefault="00DC3B62" w:rsidP="00DC3B62">
            <w:pPr>
              <w:pStyle w:val="Paragrafoelenco"/>
              <w:ind w:left="164" w:right="312"/>
              <w:jc w:val="both"/>
              <w:rPr>
                <w:bCs/>
                <w:color w:val="auto"/>
                <w:sz w:val="20"/>
                <w:szCs w:val="20"/>
                <w:u w:val="none"/>
              </w:rPr>
            </w:pPr>
            <w:r w:rsidRPr="00A47943">
              <w:rPr>
                <w:bCs/>
                <w:color w:val="auto"/>
                <w:sz w:val="20"/>
                <w:szCs w:val="20"/>
                <w:u w:val="none"/>
              </w:rPr>
              <w:t xml:space="preserve">Il termine si interrompe per eventuale richiesta di integrazione documentale e riprende ad integrazione avvenuta. </w:t>
            </w:r>
          </w:p>
          <w:p w14:paraId="579C4700" w14:textId="77777777" w:rsidR="00DC3B62" w:rsidRPr="00A47943" w:rsidRDefault="00DC3B62" w:rsidP="00DC3B62">
            <w:pPr>
              <w:pStyle w:val="Paragrafoelenco"/>
              <w:ind w:left="164" w:right="312"/>
              <w:jc w:val="both"/>
              <w:rPr>
                <w:bCs/>
                <w:color w:val="auto"/>
                <w:sz w:val="20"/>
                <w:szCs w:val="20"/>
                <w:u w:val="none"/>
              </w:rPr>
            </w:pPr>
            <w:r w:rsidRPr="00A47943">
              <w:rPr>
                <w:bCs/>
                <w:color w:val="auto"/>
                <w:sz w:val="20"/>
                <w:szCs w:val="20"/>
                <w:u w:val="none"/>
              </w:rPr>
              <w:t xml:space="preserve">Decorso detto termine senza alcuna pronuncia si intende consolidato il silenzio assenso. </w:t>
            </w:r>
          </w:p>
          <w:p w14:paraId="215CA058" w14:textId="77777777" w:rsidR="00DC3B62" w:rsidRDefault="00DC3B62" w:rsidP="00DC3B62">
            <w:pPr>
              <w:pStyle w:val="Rientrocorpodeltesto"/>
              <w:spacing w:after="0"/>
              <w:ind w:left="164"/>
              <w:jc w:val="both"/>
            </w:pPr>
          </w:p>
          <w:p w14:paraId="3F9DAE38" w14:textId="5EC99C29" w:rsidR="00D573A3" w:rsidRPr="005749E3" w:rsidRDefault="008D6B02" w:rsidP="00D573A3">
            <w:pPr>
              <w:pStyle w:val="Rientrocorpodeltesto"/>
              <w:spacing w:after="0"/>
              <w:ind w:left="164"/>
              <w:jc w:val="both"/>
              <w:rPr>
                <w:bCs/>
                <w:sz w:val="20"/>
                <w:szCs w:val="20"/>
                <w:u w:val="none"/>
              </w:rPr>
            </w:pPr>
            <w:hyperlink r:id="rId13" w:history="1">
              <w:r w:rsidR="00DC3B62" w:rsidRPr="00DA3FB9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DC3B62" w:rsidRPr="00DA3FB9">
              <w:rPr>
                <w:rStyle w:val="Collegamentoipertestuale"/>
                <w:b/>
                <w:color w:val="C00000"/>
                <w:u w:val="none"/>
              </w:rPr>
              <w:t xml:space="preserve">: </w:t>
            </w:r>
            <w:r w:rsidR="00DC3B62" w:rsidRP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DC3B62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14" w:history="1">
              <w:r w:rsidR="00B56476" w:rsidRPr="00B65D89">
                <w:rPr>
                  <w:rStyle w:val="Collegamentoipertestuale"/>
                  <w:b/>
                  <w:sz w:val="20"/>
                  <w:szCs w:val="20"/>
                </w:rPr>
                <w:t xml:space="preserve">Parte </w:t>
              </w:r>
              <w:r w:rsidR="00B56476" w:rsidRPr="00B65D89">
                <w:rPr>
                  <w:rStyle w:val="Collegamentoipertestuale"/>
                  <w:b/>
                  <w:sz w:val="20"/>
                  <w:szCs w:val="20"/>
                </w:rPr>
                <w:t>6</w:t>
              </w:r>
              <w:r w:rsidR="00B56476" w:rsidRPr="00B65D89">
                <w:rPr>
                  <w:rStyle w:val="Collegamentoipertestuale"/>
                  <w:b/>
                  <w:sz w:val="20"/>
                  <w:szCs w:val="20"/>
                </w:rPr>
                <w:t xml:space="preserve">^ </w:t>
              </w:r>
              <w:r w:rsidR="00B56476" w:rsidRPr="00B65D89">
                <w:rPr>
                  <w:rStyle w:val="Collegamentoipertestuale"/>
                  <w:b/>
                  <w:sz w:val="20"/>
                  <w:szCs w:val="20"/>
                </w:rPr>
                <w:t>d</w:t>
              </w:r>
              <w:r w:rsidR="00B56476" w:rsidRPr="00B65D89">
                <w:rPr>
                  <w:rStyle w:val="Collegamentoipertestuale"/>
                  <w:b/>
                  <w:sz w:val="20"/>
                  <w:szCs w:val="20"/>
                </w:rPr>
                <w:t>el TUR</w:t>
              </w:r>
            </w:hyperlink>
            <w:r w:rsidR="00D573A3" w:rsidRPr="005749E3">
              <w:rPr>
                <w:b/>
                <w:sz w:val="20"/>
                <w:szCs w:val="20"/>
                <w:u w:val="none"/>
              </w:rPr>
              <w:t xml:space="preserve"> </w:t>
            </w:r>
            <w:r w:rsidR="00D573A3" w:rsidRPr="005749E3">
              <w:rPr>
                <w:bCs/>
                <w:color w:val="auto"/>
                <w:sz w:val="20"/>
                <w:szCs w:val="20"/>
                <w:u w:val="none"/>
              </w:rPr>
              <w:t>Spettacolo viaggiante</w:t>
            </w:r>
          </w:p>
          <w:p w14:paraId="442CE33E" w14:textId="77777777" w:rsidR="00DC3B62" w:rsidRPr="005749E3" w:rsidRDefault="00DC3B62" w:rsidP="00DC3B62">
            <w:pPr>
              <w:pStyle w:val="Rientrocorpodeltesto"/>
              <w:spacing w:after="0"/>
              <w:ind w:left="164"/>
              <w:jc w:val="both"/>
            </w:pPr>
          </w:p>
          <w:p w14:paraId="79321AFE" w14:textId="092739B1" w:rsidR="00F850A2" w:rsidRDefault="00DC3B62" w:rsidP="00C7107C">
            <w:pPr>
              <w:pStyle w:val="Rientrocorpodeltesto"/>
              <w:spacing w:after="60"/>
              <w:ind w:left="164"/>
              <w:jc w:val="both"/>
              <w:rPr>
                <w:b/>
                <w:bCs/>
                <w:color w:val="0000FF"/>
                <w:sz w:val="20"/>
                <w:szCs w:val="20"/>
                <w:u w:val="none"/>
              </w:rPr>
            </w:pPr>
            <w:r w:rsidRPr="00DA3FB9">
              <w:rPr>
                <w:b/>
                <w:color w:val="C00000"/>
                <w:u w:val="none"/>
              </w:rPr>
              <w:t>Note:</w:t>
            </w:r>
            <w:r w:rsidRPr="008C258B">
              <w:rPr>
                <w:color w:val="C00000"/>
                <w:u w:val="none"/>
              </w:rPr>
              <w:t xml:space="preserve"> </w:t>
            </w:r>
            <w:hyperlink r:id="rId15" w:history="1">
              <w:r w:rsidR="00C7107C" w:rsidRPr="00C7107C">
                <w:rPr>
                  <w:rStyle w:val="Collegamentoipertestuale"/>
                  <w:b/>
                  <w:bCs/>
                  <w:sz w:val="20"/>
                  <w:szCs w:val="20"/>
                </w:rPr>
                <w:t>Caratteristiche aree d’insediamento</w:t>
              </w:r>
            </w:hyperlink>
          </w:p>
          <w:p w14:paraId="20BAA3CD" w14:textId="6F27BEA1" w:rsidR="00C7107C" w:rsidRDefault="00C7107C" w:rsidP="00C7107C">
            <w:pPr>
              <w:pStyle w:val="Rientrocorpodeltesto"/>
              <w:spacing w:after="60"/>
              <w:ind w:left="164"/>
              <w:jc w:val="both"/>
              <w:rPr>
                <w:b/>
                <w:color w:val="0000FF"/>
                <w:sz w:val="20"/>
                <w:szCs w:val="20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 xml:space="preserve">            </w:t>
            </w:r>
            <w:hyperlink r:id="rId16" w:history="1">
              <w:r w:rsidRPr="00C7107C">
                <w:rPr>
                  <w:rStyle w:val="Collegamentoipertestuale"/>
                  <w:b/>
                  <w:sz w:val="20"/>
                  <w:szCs w:val="20"/>
                </w:rPr>
                <w:t>Criteri generali per la concessione delle aree</w:t>
              </w:r>
            </w:hyperlink>
          </w:p>
          <w:p w14:paraId="261B63D7" w14:textId="6AA25E77" w:rsidR="00C7107C" w:rsidRDefault="00C7107C" w:rsidP="00C7107C">
            <w:pPr>
              <w:pStyle w:val="Rientrocorpodeltesto"/>
              <w:spacing w:after="60"/>
              <w:ind w:left="164"/>
              <w:jc w:val="both"/>
              <w:rPr>
                <w:b/>
                <w:color w:val="0000FF"/>
                <w:sz w:val="20"/>
                <w:szCs w:val="20"/>
                <w:u w:val="none"/>
              </w:rPr>
            </w:pPr>
            <w:r>
              <w:rPr>
                <w:b/>
                <w:color w:val="0000FF"/>
                <w:sz w:val="20"/>
                <w:szCs w:val="20"/>
                <w:u w:val="none"/>
              </w:rPr>
              <w:t xml:space="preserve">              </w:t>
            </w:r>
            <w:hyperlink r:id="rId17" w:history="1">
              <w:r w:rsidRPr="00C7107C">
                <w:rPr>
                  <w:rStyle w:val="Collegamentoipertestuale"/>
                  <w:b/>
                  <w:sz w:val="20"/>
                  <w:szCs w:val="20"/>
                </w:rPr>
                <w:t>Sistemazione roulottes e mezzi di trasporto</w:t>
              </w:r>
            </w:hyperlink>
          </w:p>
          <w:p w14:paraId="6947AF8F" w14:textId="7159BAB2" w:rsidR="00C7107C" w:rsidRDefault="00C7107C" w:rsidP="00C7107C">
            <w:pPr>
              <w:pStyle w:val="Rientrocorpodeltesto"/>
              <w:spacing w:after="60"/>
              <w:ind w:left="164"/>
              <w:jc w:val="both"/>
              <w:rPr>
                <w:b/>
                <w:color w:val="0000FF"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 xml:space="preserve">              </w:t>
            </w:r>
            <w:hyperlink r:id="rId18" w:history="1">
              <w:r w:rsidRPr="00C7107C">
                <w:rPr>
                  <w:rStyle w:val="Collegamentoipertestuale"/>
                  <w:b/>
                  <w:sz w:val="20"/>
                  <w:szCs w:val="20"/>
                </w:rPr>
                <w:t>Sicurezza e organico funzionale</w:t>
              </w:r>
            </w:hyperlink>
          </w:p>
          <w:p w14:paraId="24627AE5" w14:textId="77777777" w:rsidR="00C7107C" w:rsidRDefault="00C7107C" w:rsidP="00C7107C">
            <w:pPr>
              <w:pStyle w:val="Rientrocorpodeltesto"/>
              <w:spacing w:after="60"/>
              <w:ind w:left="164"/>
              <w:jc w:val="both"/>
              <w:rPr>
                <w:b/>
                <w:color w:val="0000FF"/>
                <w:sz w:val="20"/>
                <w:szCs w:val="20"/>
                <w:u w:val="none"/>
              </w:rPr>
            </w:pPr>
            <w:r>
              <w:rPr>
                <w:b/>
                <w:color w:val="0000FF"/>
                <w:sz w:val="20"/>
                <w:szCs w:val="20"/>
                <w:u w:val="none"/>
              </w:rPr>
              <w:t xml:space="preserve">              </w:t>
            </w:r>
            <w:hyperlink r:id="rId19" w:history="1">
              <w:r w:rsidRPr="00C7107C">
                <w:rPr>
                  <w:rStyle w:val="Collegamentoipertestuale"/>
                  <w:b/>
                  <w:sz w:val="20"/>
                  <w:szCs w:val="20"/>
                </w:rPr>
                <w:t>Impiego animali</w:t>
              </w:r>
            </w:hyperlink>
          </w:p>
          <w:p w14:paraId="030952CB" w14:textId="400895AA" w:rsidR="00C7107C" w:rsidRPr="00C7107C" w:rsidRDefault="00C7107C" w:rsidP="00C7107C">
            <w:pPr>
              <w:pStyle w:val="Rientrocorpodeltesto"/>
              <w:spacing w:after="60"/>
              <w:ind w:left="164"/>
              <w:jc w:val="both"/>
              <w:rPr>
                <w:b/>
                <w:sz w:val="20"/>
                <w:szCs w:val="20"/>
                <w:u w:val="none"/>
              </w:rPr>
            </w:pPr>
          </w:p>
        </w:tc>
      </w:tr>
    </w:tbl>
    <w:p w14:paraId="5406AC6E" w14:textId="77777777" w:rsidR="00342D58" w:rsidRPr="00342D58" w:rsidRDefault="00342D58">
      <w:pPr>
        <w:rPr>
          <w:b/>
        </w:rPr>
      </w:pPr>
    </w:p>
    <w:sectPr w:rsidR="00342D58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" w15:restartNumberingAfterBreak="0">
    <w:nsid w:val="151B54F3"/>
    <w:multiLevelType w:val="hybridMultilevel"/>
    <w:tmpl w:val="683A18DA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3767CDB"/>
    <w:multiLevelType w:val="hybridMultilevel"/>
    <w:tmpl w:val="39C46F70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3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4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8" w15:restartNumberingAfterBreak="0">
    <w:nsid w:val="7B2873F3"/>
    <w:multiLevelType w:val="hybridMultilevel"/>
    <w:tmpl w:val="75EAFD3C"/>
    <w:lvl w:ilvl="0" w:tplc="158CF314">
      <w:start w:val="1"/>
      <w:numFmt w:val="decimal"/>
      <w:lvlText w:val="%1."/>
      <w:lvlJc w:val="left"/>
      <w:pPr>
        <w:ind w:left="524" w:hanging="360"/>
      </w:pPr>
      <w:rPr>
        <w:rFonts w:hint="default"/>
        <w:b/>
        <w:bCs w:val="0"/>
        <w:color w:val="FF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244" w:hanging="360"/>
      </w:pPr>
    </w:lvl>
    <w:lvl w:ilvl="2" w:tplc="0410001B" w:tentative="1">
      <w:start w:val="1"/>
      <w:numFmt w:val="lowerRoman"/>
      <w:lvlText w:val="%3."/>
      <w:lvlJc w:val="right"/>
      <w:pPr>
        <w:ind w:left="1964" w:hanging="180"/>
      </w:pPr>
    </w:lvl>
    <w:lvl w:ilvl="3" w:tplc="0410000F" w:tentative="1">
      <w:start w:val="1"/>
      <w:numFmt w:val="decimal"/>
      <w:lvlText w:val="%4."/>
      <w:lvlJc w:val="left"/>
      <w:pPr>
        <w:ind w:left="2684" w:hanging="360"/>
      </w:pPr>
    </w:lvl>
    <w:lvl w:ilvl="4" w:tplc="04100019" w:tentative="1">
      <w:start w:val="1"/>
      <w:numFmt w:val="lowerLetter"/>
      <w:lvlText w:val="%5."/>
      <w:lvlJc w:val="left"/>
      <w:pPr>
        <w:ind w:left="3404" w:hanging="360"/>
      </w:pPr>
    </w:lvl>
    <w:lvl w:ilvl="5" w:tplc="0410001B" w:tentative="1">
      <w:start w:val="1"/>
      <w:numFmt w:val="lowerRoman"/>
      <w:lvlText w:val="%6."/>
      <w:lvlJc w:val="right"/>
      <w:pPr>
        <w:ind w:left="4124" w:hanging="180"/>
      </w:pPr>
    </w:lvl>
    <w:lvl w:ilvl="6" w:tplc="0410000F" w:tentative="1">
      <w:start w:val="1"/>
      <w:numFmt w:val="decimal"/>
      <w:lvlText w:val="%7."/>
      <w:lvlJc w:val="left"/>
      <w:pPr>
        <w:ind w:left="4844" w:hanging="360"/>
      </w:pPr>
    </w:lvl>
    <w:lvl w:ilvl="7" w:tplc="04100019" w:tentative="1">
      <w:start w:val="1"/>
      <w:numFmt w:val="lowerLetter"/>
      <w:lvlText w:val="%8."/>
      <w:lvlJc w:val="left"/>
      <w:pPr>
        <w:ind w:left="5564" w:hanging="360"/>
      </w:pPr>
    </w:lvl>
    <w:lvl w:ilvl="8" w:tplc="0410001B" w:tentative="1">
      <w:start w:val="1"/>
      <w:numFmt w:val="lowerRoman"/>
      <w:lvlText w:val="%9."/>
      <w:lvlJc w:val="right"/>
      <w:pPr>
        <w:ind w:left="6284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3034E"/>
    <w:rsid w:val="000E4B7E"/>
    <w:rsid w:val="000F3ADF"/>
    <w:rsid w:val="00112873"/>
    <w:rsid w:val="00117F1E"/>
    <w:rsid w:val="001D335D"/>
    <w:rsid w:val="00205D68"/>
    <w:rsid w:val="0021238B"/>
    <w:rsid w:val="002210DE"/>
    <w:rsid w:val="0023487B"/>
    <w:rsid w:val="00276654"/>
    <w:rsid w:val="002A12C7"/>
    <w:rsid w:val="002A5D7C"/>
    <w:rsid w:val="002A6285"/>
    <w:rsid w:val="002B375D"/>
    <w:rsid w:val="002E1FAC"/>
    <w:rsid w:val="0032210E"/>
    <w:rsid w:val="00342D58"/>
    <w:rsid w:val="003A4A32"/>
    <w:rsid w:val="003C5FBA"/>
    <w:rsid w:val="003E534A"/>
    <w:rsid w:val="0041512A"/>
    <w:rsid w:val="004257E1"/>
    <w:rsid w:val="0044342C"/>
    <w:rsid w:val="0045341A"/>
    <w:rsid w:val="004704B5"/>
    <w:rsid w:val="00493BD0"/>
    <w:rsid w:val="004B0A08"/>
    <w:rsid w:val="004F3CF0"/>
    <w:rsid w:val="004F59C5"/>
    <w:rsid w:val="004F667B"/>
    <w:rsid w:val="00506E58"/>
    <w:rsid w:val="00551C8B"/>
    <w:rsid w:val="0056085B"/>
    <w:rsid w:val="00577F34"/>
    <w:rsid w:val="005930C1"/>
    <w:rsid w:val="005C68B2"/>
    <w:rsid w:val="005C720B"/>
    <w:rsid w:val="005E3098"/>
    <w:rsid w:val="00621A5C"/>
    <w:rsid w:val="00651378"/>
    <w:rsid w:val="00692827"/>
    <w:rsid w:val="006B29D2"/>
    <w:rsid w:val="006B3A13"/>
    <w:rsid w:val="006C7151"/>
    <w:rsid w:val="00705665"/>
    <w:rsid w:val="00713CEA"/>
    <w:rsid w:val="00720867"/>
    <w:rsid w:val="00722092"/>
    <w:rsid w:val="00737DA2"/>
    <w:rsid w:val="00746376"/>
    <w:rsid w:val="0075509D"/>
    <w:rsid w:val="007F7A8B"/>
    <w:rsid w:val="008162B9"/>
    <w:rsid w:val="0082478D"/>
    <w:rsid w:val="00897F79"/>
    <w:rsid w:val="008D6B02"/>
    <w:rsid w:val="00945B26"/>
    <w:rsid w:val="009A4645"/>
    <w:rsid w:val="009A7360"/>
    <w:rsid w:val="00A06B50"/>
    <w:rsid w:val="00AA458C"/>
    <w:rsid w:val="00AE65BE"/>
    <w:rsid w:val="00B0731C"/>
    <w:rsid w:val="00B56476"/>
    <w:rsid w:val="00B66F7C"/>
    <w:rsid w:val="00BD78CA"/>
    <w:rsid w:val="00BF42AE"/>
    <w:rsid w:val="00C459E8"/>
    <w:rsid w:val="00C7107C"/>
    <w:rsid w:val="00C75D34"/>
    <w:rsid w:val="00CA05C7"/>
    <w:rsid w:val="00CD592E"/>
    <w:rsid w:val="00D16B5E"/>
    <w:rsid w:val="00D33705"/>
    <w:rsid w:val="00D573A3"/>
    <w:rsid w:val="00DB64CD"/>
    <w:rsid w:val="00DC3B62"/>
    <w:rsid w:val="00DC5DC3"/>
    <w:rsid w:val="00DF0435"/>
    <w:rsid w:val="00E07E20"/>
    <w:rsid w:val="00E25843"/>
    <w:rsid w:val="00E660BB"/>
    <w:rsid w:val="00E72770"/>
    <w:rsid w:val="00EB1403"/>
    <w:rsid w:val="00EE371A"/>
    <w:rsid w:val="00F2381A"/>
    <w:rsid w:val="00F312D0"/>
    <w:rsid w:val="00F33A15"/>
    <w:rsid w:val="00F8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B8ADD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45B26"/>
  </w:style>
  <w:style w:type="character" w:customStyle="1" w:styleId="scelta-evidenziata1">
    <w:name w:val="scelta-evidenziata1"/>
    <w:basedOn w:val="Carpredefinitoparagrafo"/>
    <w:rsid w:val="00DB64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efinizioni/7SV%20Organizzazione%20e%20gestione%20Parco%20Div.pdf" TargetMode="External"/><Relationship Id="rId13" Type="http://schemas.openxmlformats.org/officeDocument/2006/relationships/hyperlink" Target="file:///C:\Walter\sportello%20unico\Progetto%20PUC\PUC\5%20Procedimenti\Definizioni\Riferimenti%20normativi%20e%20di%20controllo.docx" TargetMode="External"/><Relationship Id="rId18" Type="http://schemas.openxmlformats.org/officeDocument/2006/relationships/hyperlink" Target="Definizioni/14SV%20Sicurezza%20e%20organico%20funzionale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Definizioni/6SV%20Parco%20divertimenti.pdf" TargetMode="External"/><Relationship Id="rId12" Type="http://schemas.openxmlformats.org/officeDocument/2006/relationships/hyperlink" Target="../../ATECO/Ateco%20Arte_Sport.xlsx" TargetMode="External"/><Relationship Id="rId17" Type="http://schemas.openxmlformats.org/officeDocument/2006/relationships/hyperlink" Target="Definizioni/13SV%20Roulottes.pdf" TargetMode="External"/><Relationship Id="rId2" Type="http://schemas.openxmlformats.org/officeDocument/2006/relationships/styles" Target="styles.xml"/><Relationship Id="rId16" Type="http://schemas.openxmlformats.org/officeDocument/2006/relationships/hyperlink" Target="Definizioni/12SV%20Criteri%20generali%20per%20la%20concessione%20delle%20aree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Definizioni/2SV%20Requisiti%20soggettivi.pdf" TargetMode="External"/><Relationship Id="rId11" Type="http://schemas.openxmlformats.org/officeDocument/2006/relationships/hyperlink" Target="Definizioni/4SV%20Allegati.docx" TargetMode="External"/><Relationship Id="rId5" Type="http://schemas.openxmlformats.org/officeDocument/2006/relationships/hyperlink" Target="../../CONTATTI/CONTATTI_LC.docx" TargetMode="External"/><Relationship Id="rId15" Type="http://schemas.openxmlformats.org/officeDocument/2006/relationships/hyperlink" Target="Definizioni/11SV%20Caratteristiche%20aree%20insediamento.pdf" TargetMode="External"/><Relationship Id="rId10" Type="http://schemas.openxmlformats.org/officeDocument/2006/relationships/hyperlink" Target="https://www.impresainungiorno.gov.it/web/guest/comune?codCatastale=L581" TargetMode="External"/><Relationship Id="rId19" Type="http://schemas.openxmlformats.org/officeDocument/2006/relationships/hyperlink" Target="Definizioni/15SV%20Impiego%20animal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5%20Settore%20Polizia%20Amministrativa/PA11%20Agibilit&#224;%20pubblici%20spettacoli.docx" TargetMode="External"/><Relationship Id="rId14" Type="http://schemas.openxmlformats.org/officeDocument/2006/relationships/hyperlink" Target="file:///C:\Walter\sportello%20unico\Progetto%20PUC\TUR\Parte%206%5e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25</cp:revision>
  <dcterms:created xsi:type="dcterms:W3CDTF">2018-08-01T13:57:00Z</dcterms:created>
  <dcterms:modified xsi:type="dcterms:W3CDTF">2021-05-12T09:21:00Z</dcterms:modified>
</cp:coreProperties>
</file>